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78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Отчёт по лабораторной работе номер 2</w:t>
      </w:r>
    </w:p>
    <w:p>
      <w:pPr>
        <w:numPr>
          <w:ilvl w:val="0"/>
          <w:numId w:val="2"/>
        </w:numPr>
        <w:spacing w:before="0" w:after="160" w:line="278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8"/>
          <w:shd w:fill="auto" w:val="clear"/>
        </w:rPr>
        <w:t xml:space="preserve">Описание задачи и выбранных паттернов</w:t>
      </w:r>
    </w:p>
    <w:p>
      <w:pPr>
        <w:spacing w:before="0" w:after="160" w:line="278"/>
        <w:ind w:right="0" w:left="0" w:firstLine="708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 рамках данной лабораторной работы была поставлена задача разработки объектно-ориентированной архитектуры для симуляции поиска путей в лабиринтах различной конфигурации и сложности. Система должна поддерживать гибкое расширение алгоритмов поиска, независимость визуализации от логики вычислений, возможность ручного управления пользователем и ведение статистики. Для обеспечения расширяемости, слабой связанности и декомпозиции системы были применены следующие шаблоны проектирования GoF: </w:t>
      </w:r>
    </w:p>
    <w:p>
      <w:pPr>
        <w:spacing w:before="0" w:after="160" w:line="278"/>
        <w:ind w:right="0" w:left="0" w:firstLine="708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Builder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Строитель): Реализован в лице класса MazeBuilder. Он абстрагирует процесс посимвольного парсинга и инициализации матрицы объектов Cell, установки начальной и конечной точек. Это изолирует логику чтения текстовой карты от внутреннего устройства графа. </w:t>
      </w:r>
    </w:p>
    <w:p>
      <w:pPr>
        <w:spacing w:before="0" w:after="160" w:line="278"/>
        <w:ind w:right="0" w:left="0" w:firstLine="708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Strategy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Стратегия): Алгоритмы поиска пути (BFS, DFS, A*, Dijkstra) вынесены в отдельные классы, реализующие общий интерфейс PathFindingStrategy. Класс-оркестратор MazeSolver динамически принимает нужную стратегию во время выполнения, что позволяет прозрачно менять математическое ядро поиска.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640" w:dyaOrig="4245">
          <v:rect xmlns:o="urn:schemas-microsoft-com:office:office" xmlns:v="urn:schemas-microsoft-com:vml" id="rectole0000000000" style="width:432.000000pt;height:212.2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6"/>
        </w:numPr>
        <w:spacing w:before="0" w:after="160" w:line="278"/>
        <w:ind w:right="0" w:left="720" w:hanging="36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8"/>
          <w:shd w:fill="auto" w:val="clear"/>
        </w:rPr>
        <w:t xml:space="preserve">Листинги ключевых классов</w:t>
      </w:r>
    </w:p>
    <w:p>
      <w:pPr>
        <w:spacing w:before="0" w:after="160" w:line="278"/>
        <w:ind w:right="0" w:left="0" w:firstLine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Ниже представлены фрагменты реализации ключевых паттернов системы на языке Python.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class PathFindingStrategy(ABC):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def __init__(self):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self.visited_count = 0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@abstractmethod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def find_path(self, maze: Maze, start: Cell, exit: Cell) -&gt; List[Cell]: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pass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def _reconstruct_path(self, came_from: Dict, start: Cell, exit: Cell) -&gt; List[Cell]: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if exit not in came_from: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    return []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path = []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current = exit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while current != start: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    path.append(current)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    current = came_from[current]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path.append(start)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path.reverse()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return path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class AStarStrategy(PathFindingStrategy):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def find_path(self, maze: Maze, start: Cell, exit: Cell) -&gt; List[Cell]: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self.visited_count = 0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def heuristic(a: Cell, b: Cell) -&gt; int: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    return abs(a.x - b.x) + abs(a.y - b.y)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priority_queue = []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heapq.heappush(priority_queue, (0, start))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came_from = {start: None}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g_score = {start: 0}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while priority_queue: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    _, current = heapq.heappop(priority_queue)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    self.visited_count += 1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    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    if current == exit: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        break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    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    for neighbor in maze.get_neighbors(current):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        tentative_g_score = g_score[current] + neighbor.weight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        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        if neighbor not in g_score or tentative_g_score &lt; g_score[neighbor]: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            came_from[neighbor] = current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            g_score[neighbor] = tentative_g_score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            f_score = tentative_g_score + heuristic(neighbor, exit)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            heapq.heappush(priority_queue, (f_score, neighbor))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</w:t>
      </w:r>
    </w:p>
    <w:p>
      <w:pPr>
        <w:spacing w:before="0" w:after="160" w:line="278"/>
        <w:ind w:right="0" w:left="0" w:firstLine="0"/>
        <w:jc w:val="left"/>
        <w:rPr>
          <w:rFonts w:ascii="Courier New" w:hAnsi="Courier New" w:cs="Courier New" w:eastAsia="Courier New"/>
          <w:color w:val="BCBEC4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return self._reconstruct_path(came_from, start, exit)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9"/>
        </w:numPr>
        <w:spacing w:before="0" w:after="160" w:line="278"/>
        <w:ind w:right="0" w:left="720" w:hanging="36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8"/>
          <w:shd w:fill="auto" w:val="clear"/>
        </w:rPr>
        <w:t xml:space="preserve">Результаты экспериментов</w:t>
      </w:r>
    </w:p>
    <w:p>
      <w:pPr>
        <w:spacing w:before="0" w:after="160" w:line="278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Результаты экспериментов представлены в файле “results_all.csv” в виде таблицы.</w:t>
      </w:r>
    </w:p>
    <w:p>
      <w:pPr>
        <w:spacing w:before="0" w:after="160" w:line="278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"/>
        </w:numPr>
        <w:spacing w:before="0" w:after="160" w:line="278"/>
        <w:ind w:right="0" w:left="720" w:hanging="36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8"/>
          <w:shd w:fill="auto" w:val="clear"/>
        </w:rPr>
        <w:t xml:space="preserve">Анализ эффективности алгоритмов и применимости паттернов</w:t>
      </w:r>
    </w:p>
    <w:p>
      <w:pPr>
        <w:spacing w:before="0" w:after="160" w:line="278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Эффективность алгоритмов поиска: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160" w:line="278"/>
        <w:ind w:right="0" w:left="0" w:firstLine="708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BFS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Поиск в ширину): Гарантирует поиск кратчайшего пути на невзвешенном графе. Из-за веерного обхода фронта волны посещает избыточное число клеток, потребляя больше оперативной памяти. На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пустом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лабиринте обходит абсолютно всю карту (2500 клеток). </w:t>
      </w:r>
    </w:p>
    <w:p>
      <w:pPr>
        <w:spacing w:before="0" w:after="160" w:line="278"/>
        <w:ind w:right="0" w:left="0" w:firstLine="708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DFS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Поиск в глубину): Имеет минимальное время выполнения на некоторых структурах за счет простого стека, но длина найденного пути почти всегда неоптимальна. На пустых картах уходит по ложной траектории до границы. </w:t>
      </w:r>
    </w:p>
    <w:p>
      <w:pPr>
        <w:spacing w:before="0" w:after="160" w:line="278"/>
        <w:ind w:right="0" w:left="0" w:firstLine="708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A* (A-Star):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Наиболее эффективный направленный алгоритм. За счет использования Манхэттенской эвристики отсекает заведомо ложные ветви. На больших запутанных картах (100х100) демонстрирует кратное превосходство в скорости и числе посещенных вершин.</w:t>
      </w:r>
    </w:p>
    <w:p>
      <w:pPr>
        <w:spacing w:before="0" w:after="160" w:line="278"/>
        <w:ind w:right="0" w:left="0" w:firstLine="708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Дейкстра: На взвешенном лабиринте находит путь с минимальной стоимостью (обходит тяжелое болото). Показывает схожий с BFS избыточный радиус раскрытия клеток, уступая A*, который учитывает и веса, и эвристику направления. </w:t>
      </w:r>
    </w:p>
    <w:p>
      <w:pPr>
        <w:spacing w:before="0" w:after="160" w:line="278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Применимость паттернов: </w:t>
      </w:r>
    </w:p>
    <w:p>
      <w:pPr>
        <w:spacing w:before="0" w:after="160" w:line="278"/>
        <w:ind w:right="0" w:left="0" w:firstLine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Паттерны обеспечили строгую изоляцию зон ответственности. Builder избавил класс Maze от знания синтаксиса файлов. Strategy сделала добавление алгоритма Дейкстры тривиальной операцией (написание одного изолированного класса). Observer позволил внедрять и отключать логику логирования без перекомпиляции ядра. Command легко решил проблему транзакционности состояний в интерактивном меню.</w:t>
      </w:r>
    </w:p>
    <w:p>
      <w:pPr>
        <w:numPr>
          <w:ilvl w:val="0"/>
          <w:numId w:val="16"/>
        </w:numPr>
        <w:spacing w:before="0" w:after="160" w:line="278"/>
        <w:ind w:right="0" w:left="720" w:hanging="36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8"/>
          <w:shd w:fill="auto" w:val="clear"/>
        </w:rPr>
        <w:t xml:space="preserve">Выводы: как ООП и паттерны помогли сделать код гибким и расширяемым. Что было бы сложно изменить без них.</w:t>
      </w:r>
    </w:p>
    <w:p>
      <w:pPr>
        <w:spacing w:before="0" w:after="160" w:line="278"/>
        <w:ind w:right="0" w:left="0" w:firstLine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Применение объектно-ориентированного подхода и классических паттернов проектирования GoF позволило создать программный продукт с высоким индексом поддерживаемости. </w:t>
      </w:r>
    </w:p>
    <w:p>
      <w:pPr>
        <w:spacing w:before="0" w:after="160" w:line="278"/>
        <w:ind w:right="0" w:left="0" w:firstLine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Что было бы сложно изменить без паттернов: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Без паттерна Strategy код класса MazeSolver превратился бы в монолитную структуру из каскадов if-elif, уязвимую к ошибкам при добавлении новых подсистем. Использование паттерна полностью оправдало себя, сделав систему гибкой, масштабируемой и готовой к дальнейшему расширению.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num w:numId="2">
    <w:abstractNumId w:val="24"/>
  </w:num>
  <w:num w:numId="6">
    <w:abstractNumId w:val="18"/>
  </w:num>
  <w:num w:numId="9">
    <w:abstractNumId w:val="12"/>
  </w:num>
  <w:num w:numId="11">
    <w:abstractNumId w:val="6"/>
  </w:num>
  <w:num w:numId="1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